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SimSun" w:hAnsi="SimSun" w:eastAsia="SimSun" w:cs="SimSun"/>
          <w:b/>
          <w:sz w:val="36"/>
          <w:szCs w:val="36"/>
        </w:rPr>
      </w:pPr>
      <w:r>
        <w:rPr>
          <w:rFonts w:hint="eastAsia" w:ascii="SimSun" w:hAnsi="SimSun" w:eastAsia="SimSun" w:cs="SimSun"/>
          <w:b/>
          <w:sz w:val="36"/>
          <w:szCs w:val="36"/>
        </w:rPr>
        <w:t>202</w:t>
      </w:r>
      <w:r>
        <w:rPr>
          <w:rFonts w:hint="eastAsia" w:ascii="SimSun" w:hAnsi="SimSun" w:eastAsia="SimSun" w:cs="SimSun"/>
          <w:b/>
          <w:sz w:val="36"/>
          <w:szCs w:val="36"/>
          <w:lang w:val="en-US" w:eastAsia="zh-CN"/>
        </w:rPr>
        <w:t>1</w:t>
      </w:r>
      <w:r>
        <w:rPr>
          <w:rFonts w:hint="eastAsia" w:ascii="SimSun" w:hAnsi="SimSun" w:cs="SimSun"/>
          <w:b/>
          <w:sz w:val="36"/>
          <w:szCs w:val="36"/>
          <w:lang w:val="en-US" w:eastAsia="zh-CN"/>
        </w:rPr>
        <w:t>-2022学</w:t>
      </w:r>
      <w:r>
        <w:rPr>
          <w:rFonts w:hint="eastAsia" w:ascii="SimSun" w:hAnsi="SimSun" w:eastAsia="SimSun" w:cs="SimSun"/>
          <w:b/>
          <w:sz w:val="36"/>
          <w:szCs w:val="36"/>
        </w:rPr>
        <w:t>年第一学期</w:t>
      </w:r>
    </w:p>
    <w:p>
      <w:pPr>
        <w:jc w:val="center"/>
        <w:rPr>
          <w:rFonts w:hint="eastAsia" w:ascii="SimSun" w:hAnsi="SimSun" w:eastAsia="SimSun" w:cs="SimSun"/>
          <w:b/>
          <w:sz w:val="36"/>
          <w:szCs w:val="36"/>
          <w:lang w:val="en-US" w:eastAsia="zh-CN"/>
        </w:rPr>
      </w:pPr>
      <w:r>
        <w:rPr>
          <w:rFonts w:hint="eastAsia" w:ascii="SimSun" w:hAnsi="SimSun" w:eastAsia="SimSun" w:cs="SimSun"/>
          <w:b/>
          <w:sz w:val="36"/>
          <w:szCs w:val="36"/>
          <w:lang w:eastAsia="zh-CN"/>
        </w:rPr>
        <w:t>《</w:t>
      </w:r>
      <w:r>
        <w:rPr>
          <w:rFonts w:hint="eastAsia" w:ascii="SimSun" w:hAnsi="SimSun" w:cs="SimSun"/>
          <w:b/>
          <w:sz w:val="36"/>
          <w:szCs w:val="36"/>
          <w:lang w:val="en-US" w:eastAsia="zh-CN"/>
        </w:rPr>
        <w:t>酒店日语</w:t>
      </w:r>
      <w:r>
        <w:rPr>
          <w:rFonts w:hint="eastAsia" w:ascii="SimSun" w:hAnsi="SimSun" w:eastAsia="SimSun" w:cs="SimSun"/>
          <w:b/>
          <w:sz w:val="36"/>
          <w:szCs w:val="36"/>
        </w:rPr>
        <w:t>》</w:t>
      </w:r>
      <w:r>
        <w:rPr>
          <w:rFonts w:hint="eastAsia" w:ascii="SimSun" w:hAnsi="SimSun" w:eastAsia="SimSun" w:cs="SimSun"/>
          <w:b/>
          <w:sz w:val="36"/>
          <w:szCs w:val="36"/>
          <w:lang w:val="en-US" w:eastAsia="zh-CN"/>
        </w:rPr>
        <w:t>考试方案</w:t>
      </w:r>
    </w:p>
    <w:p>
      <w:pPr>
        <w:rPr>
          <w:rFonts w:hint="eastAsia" w:ascii="SimSun" w:hAnsi="SimSun" w:eastAsia="SimSun" w:cs="SimSun"/>
          <w:b/>
          <w:sz w:val="36"/>
          <w:szCs w:val="36"/>
          <w:lang w:val="en-US" w:eastAsia="zh-CN"/>
        </w:rPr>
      </w:pPr>
      <w:r>
        <w:rPr>
          <w:rFonts w:hint="eastAsia" w:ascii="SimSun" w:hAnsi="SimSun" w:eastAsia="SimSun" w:cs="SimSun"/>
          <w:b/>
          <w:sz w:val="36"/>
          <w:szCs w:val="36"/>
          <w:lang w:val="en-US" w:eastAsia="zh-CN"/>
        </w:rPr>
        <w:t xml:space="preserve">    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本</w:t>
      </w:r>
      <w:r>
        <w:rPr>
          <w:rFonts w:hint="eastAsia" w:ascii="SimSun" w:hAnsi="SimSun" w:eastAsia="SimSun" w:cs="SimSun"/>
          <w:bCs/>
          <w:sz w:val="32"/>
          <w:szCs w:val="32"/>
        </w:rPr>
        <w:t>课程的教学目标是</w:t>
      </w: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熟记五十音图，掌握日语的基础语法，尽量通过符合高职学生认知特点的故事和场景设置，使学生正确理解和掌握词语以及语法项目，从而达到能够在工作岗位上与日本客人自然沟通、交流。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一、考试目的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1）为了提高同学们的应考能力和日语水平，给学生提供一个自我检测的机会。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2）检验同学们数月以来学习情况。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3）解决同学在学习日语过程中遇到的一些问题，同时进一步了解学生口语交流的掌握程度，充分调动大家学习日语的积极性。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二、考试题型与内容</w:t>
      </w:r>
    </w:p>
    <w:p>
      <w:pPr>
        <w:spacing w:line="480" w:lineRule="auto"/>
        <w:ind w:firstLine="600" w:firstLineChars="200"/>
        <w:rPr>
          <w:rFonts w:hint="eastAsia" w:ascii="SimSun" w:hAnsi="SimSun" w:eastAsia="SimSun" w:cs="SimSun"/>
          <w:sz w:val="30"/>
          <w:szCs w:val="30"/>
        </w:rPr>
      </w:pPr>
      <w:r>
        <w:rPr>
          <w:rFonts w:hint="eastAsia" w:ascii="SimSun" w:hAnsi="SimSun" w:eastAsia="SimSun" w:cs="SimSun"/>
          <w:sz w:val="30"/>
          <w:szCs w:val="30"/>
        </w:rPr>
        <w:t>本次考试为口语考试</w:t>
      </w:r>
      <w:r>
        <w:rPr>
          <w:rFonts w:hint="eastAsia" w:ascii="SimSun" w:hAnsi="SimSun" w:eastAsia="SimSun" w:cs="SimSun"/>
          <w:sz w:val="30"/>
          <w:szCs w:val="30"/>
          <w:lang w:eastAsia="zh-CN"/>
        </w:rPr>
        <w:t>共</w:t>
      </w:r>
      <w:r>
        <w:rPr>
          <w:rFonts w:hint="eastAsia" w:ascii="SimSun" w:hAnsi="SimSun" w:eastAsia="SimSun" w:cs="SimSun"/>
          <w:sz w:val="30"/>
          <w:szCs w:val="30"/>
          <w:lang w:val="en-US" w:eastAsia="zh-CN"/>
        </w:rPr>
        <w:t>100分</w:t>
      </w:r>
      <w:r>
        <w:rPr>
          <w:rFonts w:hint="eastAsia" w:ascii="SimSun" w:hAnsi="SimSun" w:eastAsia="SimSun" w:cs="SimSun"/>
          <w:sz w:val="30"/>
          <w:szCs w:val="30"/>
        </w:rPr>
        <w:t>，分为两个部分：</w:t>
      </w:r>
    </w:p>
    <w:p>
      <w:pPr>
        <w:spacing w:line="480" w:lineRule="auto"/>
        <w:rPr>
          <w:rFonts w:hint="default" w:ascii="SimSun" w:hAnsi="SimSun" w:eastAsia="SimSun" w:cs="SimSun"/>
          <w:sz w:val="30"/>
          <w:szCs w:val="30"/>
          <w:lang w:val="en-US" w:eastAsia="zh-CN"/>
        </w:rPr>
      </w:pPr>
      <w:r>
        <w:rPr>
          <w:rFonts w:hint="eastAsia" w:ascii="SimSun" w:hAnsi="SimSun" w:cs="SimSun"/>
          <w:sz w:val="30"/>
          <w:szCs w:val="30"/>
          <w:lang w:val="en-US" w:eastAsia="zh-CN"/>
        </w:rPr>
        <w:t xml:space="preserve">   1、五十音图，共40分。由学生背诵五十音图，通过背诵五十音来检验学生对日语基础发音掌握的情况。</w:t>
      </w:r>
    </w:p>
    <w:p>
      <w:pPr>
        <w:numPr>
          <w:ilvl w:val="0"/>
          <w:numId w:val="0"/>
        </w:numPr>
        <w:ind w:left="483" w:leftChars="0"/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cs="SimSun"/>
          <w:sz w:val="28"/>
          <w:szCs w:val="28"/>
          <w:lang w:val="en-US" w:eastAsia="zh-CN"/>
        </w:rPr>
        <w:t>2、</w:t>
      </w:r>
      <w:r>
        <w:rPr>
          <w:rFonts w:hint="eastAsia" w:ascii="SimSun" w:hAnsi="SimSun" w:eastAsia="SimSun" w:cs="SimSun"/>
          <w:sz w:val="28"/>
          <w:szCs w:val="28"/>
        </w:rPr>
        <w:t>情景会话和日语数字，共</w:t>
      </w:r>
      <w:r>
        <w:rPr>
          <w:rFonts w:hint="eastAsia" w:ascii="SimSun" w:hAnsi="SimSun" w:cs="SimSun"/>
          <w:sz w:val="28"/>
          <w:szCs w:val="28"/>
          <w:lang w:val="en-US" w:eastAsia="zh-CN"/>
        </w:rPr>
        <w:t>40</w:t>
      </w:r>
      <w:r>
        <w:rPr>
          <w:rFonts w:hint="eastAsia" w:ascii="SimSun" w:hAnsi="SimSun" w:eastAsia="SimSun" w:cs="SimSun"/>
          <w:sz w:val="28"/>
          <w:szCs w:val="28"/>
        </w:rPr>
        <w:t>分。由学生</w:t>
      </w:r>
      <w:r>
        <w:rPr>
          <w:rFonts w:hint="eastAsia" w:ascii="SimSun" w:hAnsi="SimSun" w:cs="SimSun"/>
          <w:sz w:val="28"/>
          <w:szCs w:val="28"/>
          <w:lang w:val="en-US" w:eastAsia="zh-CN"/>
        </w:rPr>
        <w:t>背诵</w:t>
      </w:r>
      <w:r>
        <w:rPr>
          <w:rFonts w:hint="eastAsia" w:ascii="SimSun" w:hAnsi="SimSun" w:eastAsia="SimSun" w:cs="SimSun"/>
          <w:sz w:val="28"/>
          <w:szCs w:val="28"/>
        </w:rPr>
        <w:t>教材第</w:t>
      </w:r>
      <w:r>
        <w:rPr>
          <w:rFonts w:hint="eastAsia" w:ascii="SimSun" w:hAnsi="SimSun" w:cs="SimSun"/>
          <w:sz w:val="28"/>
          <w:szCs w:val="28"/>
          <w:lang w:val="en-US" w:eastAsia="zh-CN"/>
        </w:rPr>
        <w:t>四</w:t>
      </w:r>
      <w:r>
        <w:rPr>
          <w:rFonts w:hint="eastAsia" w:ascii="SimSun" w:hAnsi="SimSun" w:eastAsia="SimSun" w:cs="SimSun"/>
          <w:sz w:val="28"/>
          <w:szCs w:val="28"/>
        </w:rPr>
        <w:t>课的本</w:t>
      </w:r>
    </w:p>
    <w:p>
      <w:pPr>
        <w:numPr>
          <w:ilvl w:val="0"/>
          <w:numId w:val="0"/>
        </w:numPr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eastAsia="SimSun" w:cs="SimSun"/>
          <w:sz w:val="28"/>
          <w:szCs w:val="28"/>
        </w:rPr>
        <w:t>文I和本文II以及日语数字，</w:t>
      </w:r>
      <w:r>
        <w:rPr>
          <w:rFonts w:hint="eastAsia" w:ascii="SimSun" w:hAnsi="SimSun" w:cs="SimSun"/>
          <w:sz w:val="28"/>
          <w:szCs w:val="28"/>
          <w:lang w:val="en-US" w:eastAsia="zh-CN"/>
        </w:rPr>
        <w:t>通过背诵</w:t>
      </w:r>
      <w:bookmarkStart w:id="0" w:name="_GoBack"/>
      <w:bookmarkEnd w:id="0"/>
      <w:r>
        <w:rPr>
          <w:rFonts w:hint="eastAsia" w:ascii="SimSun" w:hAnsi="SimSun" w:eastAsia="SimSun" w:cs="SimSun"/>
          <w:sz w:val="28"/>
          <w:szCs w:val="28"/>
        </w:rPr>
        <w:t>课文来检验学生的日语发音是否准确；</w:t>
      </w:r>
    </w:p>
    <w:p>
      <w:pPr>
        <w:numPr>
          <w:ilvl w:val="0"/>
          <w:numId w:val="0"/>
        </w:numPr>
        <w:ind w:firstLine="560" w:firstLineChars="200"/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cs="SimSun"/>
          <w:sz w:val="28"/>
          <w:szCs w:val="28"/>
          <w:lang w:val="en-US" w:eastAsia="zh-CN"/>
        </w:rPr>
        <w:t>3、</w:t>
      </w:r>
      <w:r>
        <w:rPr>
          <w:rFonts w:hint="eastAsia" w:ascii="SimSun" w:hAnsi="SimSun" w:eastAsia="SimSun" w:cs="SimSun"/>
          <w:sz w:val="28"/>
          <w:szCs w:val="28"/>
        </w:rPr>
        <w:t>口语对话，共</w:t>
      </w:r>
      <w:r>
        <w:rPr>
          <w:rFonts w:hint="eastAsia" w:ascii="SimSun" w:hAnsi="SimSun" w:cs="SimSun"/>
          <w:sz w:val="28"/>
          <w:szCs w:val="28"/>
          <w:lang w:val="en-US" w:eastAsia="zh-CN"/>
        </w:rPr>
        <w:t>20</w:t>
      </w:r>
      <w:r>
        <w:rPr>
          <w:rFonts w:hint="eastAsia" w:ascii="SimSun" w:hAnsi="SimSun" w:eastAsia="SimSun" w:cs="SimSun"/>
          <w:sz w:val="28"/>
          <w:szCs w:val="28"/>
        </w:rPr>
        <w:t>分。</w:t>
      </w:r>
      <w:r>
        <w:rPr>
          <w:rFonts w:hint="eastAsia" w:ascii="SimSun" w:hAnsi="SimSun" w:cs="SimSun"/>
          <w:sz w:val="28"/>
          <w:szCs w:val="28"/>
          <w:lang w:val="en-US" w:eastAsia="zh-CN"/>
        </w:rPr>
        <w:t>和老师进行场景对话</w:t>
      </w:r>
      <w:r>
        <w:rPr>
          <w:rFonts w:hint="eastAsia" w:ascii="SimSun" w:hAnsi="SimSun" w:eastAsia="SimSun" w:cs="SimSun"/>
          <w:sz w:val="28"/>
          <w:szCs w:val="28"/>
        </w:rPr>
        <w:t>，学生听完老师</w:t>
      </w:r>
    </w:p>
    <w:p>
      <w:pPr>
        <w:numPr>
          <w:ilvl w:val="0"/>
          <w:numId w:val="0"/>
        </w:numPr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eastAsia="SimSun" w:cs="SimSun"/>
          <w:sz w:val="28"/>
          <w:szCs w:val="28"/>
        </w:rPr>
        <w:t>提问后，</w:t>
      </w:r>
      <w:r>
        <w:rPr>
          <w:rFonts w:hint="eastAsia" w:ascii="SimSun" w:hAnsi="SimSun" w:cs="SimSun"/>
          <w:sz w:val="28"/>
          <w:szCs w:val="28"/>
          <w:lang w:val="en-US" w:eastAsia="zh-CN"/>
        </w:rPr>
        <w:t>进行回</w:t>
      </w:r>
      <w:r>
        <w:rPr>
          <w:rFonts w:hint="eastAsia" w:ascii="SimSun" w:hAnsi="SimSun" w:eastAsia="SimSun" w:cs="SimSun"/>
          <w:sz w:val="28"/>
          <w:szCs w:val="28"/>
        </w:rPr>
        <w:t>答，通过一问一答的形式，可以检验学生的日语听力能力及对</w:t>
      </w:r>
      <w:r>
        <w:rPr>
          <w:rFonts w:hint="eastAsia" w:ascii="SimSun" w:hAnsi="SimSun" w:cs="SimSun"/>
          <w:sz w:val="28"/>
          <w:szCs w:val="28"/>
          <w:lang w:val="en-US" w:eastAsia="zh-CN"/>
        </w:rPr>
        <w:t>日语礼貌用语和</w:t>
      </w:r>
      <w:r>
        <w:rPr>
          <w:rFonts w:hint="eastAsia" w:ascii="SimSun" w:hAnsi="SimSun" w:eastAsia="SimSun" w:cs="SimSun"/>
          <w:sz w:val="28"/>
          <w:szCs w:val="28"/>
        </w:rPr>
        <w:t>初级日语语法的理解程度。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三、考试对象及时间、地点</w:t>
      </w:r>
    </w:p>
    <w:p>
      <w:pPr>
        <w:ind w:firstLine="640" w:firstLineChars="200"/>
        <w:jc w:val="left"/>
        <w:rPr>
          <w:rFonts w:hint="default" w:ascii="SimSun" w:hAnsi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a）考试对象：</w:t>
      </w: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>2019级酒店管理世赛精英班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B）考试时间及地点：11月</w:t>
      </w: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>22</w:t>
      </w: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日，地点：六教</w:t>
      </w: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>210</w:t>
      </w: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教室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四、考试阅卷与成绩统计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a）由任课老师负责</w:t>
      </w: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>现场打分。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  <w:t>b) 成绩出来后由任课老师进行教务系统登分。</w:t>
      </w: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SimSun" w:hAnsi="SimSun" w:eastAsia="SimSun" w:cs="SimSun"/>
          <w:bCs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SimSun" w:hAnsi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 xml:space="preserve">                                 涂洁</w:t>
      </w:r>
    </w:p>
    <w:p>
      <w:pPr>
        <w:ind w:firstLine="640" w:firstLineChars="200"/>
        <w:jc w:val="left"/>
        <w:rPr>
          <w:rFonts w:hint="default" w:ascii="SimSun" w:hAnsi="SimSun" w:cs="SimSun"/>
          <w:bCs/>
          <w:sz w:val="32"/>
          <w:szCs w:val="32"/>
          <w:lang w:val="en-US" w:eastAsia="zh-CN"/>
        </w:rPr>
      </w:pPr>
      <w:r>
        <w:rPr>
          <w:rFonts w:hint="eastAsia" w:ascii="SimSun" w:hAnsi="SimSun" w:cs="SimSun"/>
          <w:bCs/>
          <w:sz w:val="32"/>
          <w:szCs w:val="32"/>
          <w:lang w:val="en-US" w:eastAsia="zh-CN"/>
        </w:rPr>
        <w:t xml:space="preserve">                              2021年11月11日</w:t>
      </w:r>
    </w:p>
    <w:p>
      <w:pPr>
        <w:rPr>
          <w:rFonts w:hint="eastAsia" w:ascii="SimSun" w:hAnsi="SimSun" w:eastAsia="SimSun" w:cs="SimSun"/>
          <w:b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C6EDE"/>
    <w:rsid w:val="08C83328"/>
    <w:rsid w:val="366A0078"/>
    <w:rsid w:val="398C6EDE"/>
    <w:rsid w:val="6E120DB9"/>
    <w:rsid w:val="7D9B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2021-01-13T04:20:00Z</dcterms:created>
  <dc:creator>涂芸侨</dc:creator>
  <cp:lastModifiedBy>韩琴</cp:lastModifiedBy>
  <dcterms:modified xsi:type="dcterms:W3CDTF">2021-11-11T05:18:39Z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1F0049E89FA44718A0F5FC8AA60B5868</vt:lpwstr>
  </property>
</Properties>
</file>